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0E43" w14:textId="77777777" w:rsidR="006D7E73" w:rsidRPr="003C23C4" w:rsidRDefault="006D7E73" w:rsidP="006D7E73">
      <w:pPr>
        <w:pStyle w:val="H1"/>
      </w:pPr>
      <w:r w:rsidRPr="003C23C4">
        <w:t>Portals of Prayer</w:t>
      </w:r>
    </w:p>
    <w:p w14:paraId="722FF41B" w14:textId="77777777" w:rsidR="006D7E73" w:rsidRDefault="006D7E73" w:rsidP="006D7E73">
      <w:pPr>
        <w:pStyle w:val="H2"/>
      </w:pPr>
      <w:r w:rsidRPr="003C23C4">
        <w:t xml:space="preserve">Guidelines: </w:t>
      </w:r>
      <w:r>
        <w:t>Sample Portfolio</w:t>
      </w:r>
    </w:p>
    <w:p w14:paraId="34B4B2DC" w14:textId="77777777" w:rsidR="00604A41" w:rsidRPr="00604A41" w:rsidRDefault="00604A41" w:rsidP="006D7E73">
      <w:pPr>
        <w:pStyle w:val="H2"/>
        <w:rPr>
          <w:sz w:val="16"/>
          <w:szCs w:val="16"/>
        </w:rPr>
      </w:pPr>
    </w:p>
    <w:p w14:paraId="133E6FED" w14:textId="77777777" w:rsidR="006D7E73" w:rsidRPr="003C23C4" w:rsidRDefault="006D7E73" w:rsidP="006D7E73">
      <w:pPr>
        <w:pStyle w:val="H3"/>
      </w:pPr>
      <w:r w:rsidRPr="003C23C4">
        <w:t xml:space="preserve">Section 1: </w:t>
      </w:r>
      <w:r>
        <w:t>Instructions</w:t>
      </w:r>
    </w:p>
    <w:p w14:paraId="5D588DF2" w14:textId="6E77DB5A" w:rsidR="006D7E73" w:rsidRPr="00622082" w:rsidRDefault="006D7E73" w:rsidP="00622082">
      <w:pPr>
        <w:ind w:firstLine="720"/>
        <w:jc w:val="both"/>
        <w:rPr>
          <w:szCs w:val="24"/>
        </w:rPr>
      </w:pPr>
      <w:r>
        <w:rPr>
          <w:szCs w:val="24"/>
        </w:rPr>
        <w:t xml:space="preserve">Thank you for </w:t>
      </w:r>
      <w:r w:rsidRPr="00622082">
        <w:rPr>
          <w:szCs w:val="24"/>
        </w:rPr>
        <w:t>your interest in writing for</w:t>
      </w:r>
      <w:r w:rsidRPr="00622082">
        <w:rPr>
          <w:i/>
          <w:iCs/>
          <w:szCs w:val="24"/>
        </w:rPr>
        <w:t xml:space="preserve"> Portals of Prayer.</w:t>
      </w:r>
      <w:r w:rsidRPr="00622082">
        <w:rPr>
          <w:szCs w:val="24"/>
        </w:rPr>
        <w:t xml:space="preserve"> The authors for </w:t>
      </w:r>
      <w:r w:rsidRPr="00622082">
        <w:rPr>
          <w:i/>
          <w:iCs/>
          <w:szCs w:val="24"/>
        </w:rPr>
        <w:t xml:space="preserve">Portals of </w:t>
      </w:r>
      <w:r w:rsidRPr="00FB2F10">
        <w:rPr>
          <w:i/>
          <w:iCs/>
          <w:szCs w:val="24"/>
        </w:rPr>
        <w:t>Prayer</w:t>
      </w:r>
      <w:r w:rsidRPr="00FB2F10">
        <w:rPr>
          <w:szCs w:val="24"/>
        </w:rPr>
        <w:t xml:space="preserve"> are assigned by a committee of editors. If you are interested in be</w:t>
      </w:r>
      <w:r w:rsidR="006608EA" w:rsidRPr="00FB2F10">
        <w:rPr>
          <w:szCs w:val="24"/>
        </w:rPr>
        <w:t>ing considere</w:t>
      </w:r>
      <w:r w:rsidR="003B6DC9" w:rsidRPr="00FB2F10">
        <w:rPr>
          <w:szCs w:val="24"/>
        </w:rPr>
        <w:t>d for an assignment</w:t>
      </w:r>
      <w:r w:rsidRPr="00FB2F10">
        <w:rPr>
          <w:szCs w:val="24"/>
        </w:rPr>
        <w:t xml:space="preserve">, please complete </w:t>
      </w:r>
      <w:r w:rsidR="00F05A99" w:rsidRPr="00FB2F10">
        <w:rPr>
          <w:szCs w:val="24"/>
        </w:rPr>
        <w:t xml:space="preserve">the potential writer’s profile </w:t>
      </w:r>
      <w:r w:rsidRPr="00FB2F10">
        <w:rPr>
          <w:szCs w:val="24"/>
        </w:rPr>
        <w:t xml:space="preserve">and the sample portfolio detailed </w:t>
      </w:r>
      <w:r w:rsidR="00804596" w:rsidRPr="00FB2F10">
        <w:rPr>
          <w:szCs w:val="24"/>
        </w:rPr>
        <w:t>below</w:t>
      </w:r>
      <w:r w:rsidR="00A84CB2">
        <w:rPr>
          <w:szCs w:val="24"/>
        </w:rPr>
        <w:t>.</w:t>
      </w:r>
    </w:p>
    <w:p w14:paraId="294A5542" w14:textId="77777777" w:rsidR="006D7E73" w:rsidRDefault="006D7E73" w:rsidP="00622082">
      <w:pPr>
        <w:pStyle w:val="p1"/>
        <w:jc w:val="both"/>
      </w:pPr>
      <w:r w:rsidRPr="00622082">
        <w:t>In order to be considered for a writing invitation, all authors must submit a sample portfolio. A completed sample portfolio consists of the following:</w:t>
      </w:r>
    </w:p>
    <w:p w14:paraId="23B57E60" w14:textId="77777777" w:rsidR="006D7E73" w:rsidRDefault="006D7E73" w:rsidP="006D7E73">
      <w:pPr>
        <w:pStyle w:val="p1"/>
        <w:rPr>
          <w:b/>
        </w:rPr>
      </w:pPr>
    </w:p>
    <w:p w14:paraId="04BDE19A" w14:textId="00AD1067" w:rsidR="006D7E73" w:rsidRDefault="006D7E73" w:rsidP="006D7E73">
      <w:pPr>
        <w:pStyle w:val="p1"/>
        <w:numPr>
          <w:ilvl w:val="0"/>
          <w:numId w:val="1"/>
        </w:numPr>
      </w:pPr>
      <w:r>
        <w:rPr>
          <w:b/>
        </w:rPr>
        <w:t>A</w:t>
      </w:r>
      <w:r w:rsidRPr="00B931E0">
        <w:rPr>
          <w:b/>
        </w:rPr>
        <w:t xml:space="preserve">uthor </w:t>
      </w:r>
      <w:r>
        <w:rPr>
          <w:b/>
        </w:rPr>
        <w:t>p</w:t>
      </w:r>
      <w:r w:rsidRPr="00B931E0">
        <w:rPr>
          <w:b/>
        </w:rPr>
        <w:t>rofile</w:t>
      </w:r>
      <w:r w:rsidR="00F05A99">
        <w:rPr>
          <w:b/>
        </w:rPr>
        <w:t>:</w:t>
      </w:r>
      <w:r w:rsidRPr="00C857FB">
        <w:rPr>
          <w:color w:val="0070C0"/>
        </w:rPr>
        <w:t xml:space="preserve"> </w:t>
      </w:r>
      <w:r w:rsidR="00F05A99" w:rsidRPr="003B6DC9">
        <w:t>Potential Writer's Profile</w:t>
      </w:r>
    </w:p>
    <w:p w14:paraId="03847151" w14:textId="77777777" w:rsidR="006D7E73" w:rsidRDefault="006D7E73" w:rsidP="00622082">
      <w:pPr>
        <w:pStyle w:val="p1"/>
        <w:numPr>
          <w:ilvl w:val="0"/>
          <w:numId w:val="1"/>
        </w:numPr>
        <w:jc w:val="both"/>
      </w:pPr>
      <w:r>
        <w:rPr>
          <w:b/>
        </w:rPr>
        <w:t>F</w:t>
      </w:r>
      <w:r w:rsidRPr="00B931E0">
        <w:rPr>
          <w:b/>
        </w:rPr>
        <w:t>our sample devotions</w:t>
      </w:r>
      <w:r>
        <w:t xml:space="preserve"> (two on assigned texts and two on texts of your own choosing)</w:t>
      </w:r>
    </w:p>
    <w:p w14:paraId="0AFBF5E3" w14:textId="1971CF00" w:rsidR="006D7E73" w:rsidRPr="000035EA" w:rsidRDefault="006D7E73" w:rsidP="006D7E73">
      <w:pPr>
        <w:pStyle w:val="p1"/>
        <w:numPr>
          <w:ilvl w:val="1"/>
          <w:numId w:val="1"/>
        </w:numPr>
      </w:pPr>
      <w:r w:rsidRPr="000035EA">
        <w:rPr>
          <w:b/>
        </w:rPr>
        <w:t>Assigned texts:</w:t>
      </w:r>
      <w:r w:rsidRPr="000035EA">
        <w:t xml:space="preserve"> Write </w:t>
      </w:r>
      <w:r w:rsidRPr="000035EA">
        <w:rPr>
          <w:b/>
        </w:rPr>
        <w:t>one devotion each</w:t>
      </w:r>
      <w:r w:rsidRPr="000035EA">
        <w:t xml:space="preserve"> that addresses the following texts:</w:t>
      </w:r>
    </w:p>
    <w:p w14:paraId="7F14C78C" w14:textId="7DEBD2D9" w:rsidR="006D7E73" w:rsidRPr="000035EA" w:rsidRDefault="00C826E7" w:rsidP="006D7E73">
      <w:pPr>
        <w:pStyle w:val="p1"/>
        <w:numPr>
          <w:ilvl w:val="2"/>
          <w:numId w:val="1"/>
        </w:numPr>
      </w:pPr>
      <w:r w:rsidRPr="000035EA">
        <w:rPr>
          <w:b/>
        </w:rPr>
        <w:t>Ruth 1:1</w:t>
      </w:r>
      <w:r w:rsidR="00292530" w:rsidRPr="000035EA">
        <w:rPr>
          <w:b/>
        </w:rPr>
        <w:t>–</w:t>
      </w:r>
      <w:r w:rsidR="00B925C1" w:rsidRPr="000035EA">
        <w:rPr>
          <w:b/>
        </w:rPr>
        <w:t>1</w:t>
      </w:r>
      <w:r w:rsidRPr="000035EA">
        <w:rPr>
          <w:b/>
        </w:rPr>
        <w:t>9</w:t>
      </w:r>
    </w:p>
    <w:p w14:paraId="5B384E01" w14:textId="79129E4B" w:rsidR="006D7E73" w:rsidRPr="000035EA" w:rsidRDefault="00C826E7" w:rsidP="006D7E73">
      <w:pPr>
        <w:pStyle w:val="p1"/>
        <w:numPr>
          <w:ilvl w:val="2"/>
          <w:numId w:val="1"/>
        </w:numPr>
      </w:pPr>
      <w:r w:rsidRPr="000035EA">
        <w:rPr>
          <w:b/>
        </w:rPr>
        <w:t>Mark 12:28</w:t>
      </w:r>
      <w:r w:rsidR="00292530" w:rsidRPr="000035EA">
        <w:rPr>
          <w:b/>
        </w:rPr>
        <w:t>–</w:t>
      </w:r>
      <w:r w:rsidRPr="000035EA">
        <w:rPr>
          <w:b/>
        </w:rPr>
        <w:t>34</w:t>
      </w:r>
    </w:p>
    <w:p w14:paraId="1A1557DA" w14:textId="77777777" w:rsidR="006D7E73" w:rsidRPr="00BF1AB3" w:rsidRDefault="006D7E73" w:rsidP="006D7E73">
      <w:pPr>
        <w:pStyle w:val="p1"/>
        <w:numPr>
          <w:ilvl w:val="1"/>
          <w:numId w:val="1"/>
        </w:numPr>
      </w:pPr>
      <w:r w:rsidRPr="000035EA">
        <w:rPr>
          <w:b/>
        </w:rPr>
        <w:t>Free texts:</w:t>
      </w:r>
      <w:r w:rsidRPr="000035EA">
        <w:t xml:space="preserve"> Write </w:t>
      </w:r>
      <w:r w:rsidRPr="000035EA">
        <w:rPr>
          <w:b/>
        </w:rPr>
        <w:t>two devotions</w:t>
      </w:r>
      <w:r w:rsidRPr="00BF1AB3">
        <w:t xml:space="preserve"> on texts of your own choosing.</w:t>
      </w:r>
    </w:p>
    <w:p w14:paraId="3FD817B8" w14:textId="77777777" w:rsidR="006D7E73" w:rsidRDefault="006D7E73" w:rsidP="006D7E73">
      <w:pPr>
        <w:pStyle w:val="p1"/>
      </w:pPr>
    </w:p>
    <w:p w14:paraId="6012B94B" w14:textId="77777777" w:rsidR="006D7E73" w:rsidRDefault="006D7E73" w:rsidP="00622082">
      <w:pPr>
        <w:pStyle w:val="p1"/>
        <w:jc w:val="both"/>
      </w:pPr>
      <w:r>
        <w:t>Return your</w:t>
      </w:r>
      <w:r w:rsidRPr="00BF1AB3">
        <w:t xml:space="preserve"> sample portfolio </w:t>
      </w:r>
      <w:r>
        <w:t>via</w:t>
      </w:r>
      <w:r w:rsidRPr="00BF1AB3">
        <w:t xml:space="preserve"> e-mail attachment. </w:t>
      </w:r>
      <w:r>
        <w:t>Acceptable formats for your submission are either Microsoft Word or Rich Text Format</w:t>
      </w:r>
      <w:r w:rsidRPr="00BF1AB3">
        <w:t>. Authors should keep a copy of the electronic files they have submitted.</w:t>
      </w:r>
    </w:p>
    <w:p w14:paraId="495B6F14" w14:textId="77777777" w:rsidR="006D7E73" w:rsidRDefault="006D7E73" w:rsidP="00622082">
      <w:pPr>
        <w:pStyle w:val="p1"/>
        <w:jc w:val="both"/>
      </w:pPr>
      <w:r w:rsidRPr="003C23C4">
        <w:t xml:space="preserve">E-mail the </w:t>
      </w:r>
      <w:r>
        <w:t xml:space="preserve">completed author profile and your four sample devotions </w:t>
      </w:r>
      <w:r w:rsidRPr="003C23C4">
        <w:t>to</w:t>
      </w:r>
      <w:r>
        <w:t xml:space="preserve"> </w:t>
      </w:r>
      <w:hyperlink r:id="rId5" w:history="1">
        <w:r w:rsidRPr="001660F9">
          <w:rPr>
            <w:rStyle w:val="Hyperlink"/>
          </w:rPr>
          <w:t>portals@cph.org</w:t>
        </w:r>
      </w:hyperlink>
      <w:r>
        <w:t>.</w:t>
      </w:r>
    </w:p>
    <w:p w14:paraId="53C11D45" w14:textId="539E1D73" w:rsidR="006D7E73" w:rsidRDefault="006D7E73" w:rsidP="00622082">
      <w:pPr>
        <w:pStyle w:val="p1"/>
        <w:jc w:val="both"/>
        <w:rPr>
          <w:szCs w:val="24"/>
        </w:rPr>
      </w:pPr>
      <w:r w:rsidRPr="00622082">
        <w:t xml:space="preserve">Due to the great interest shown by those desiring to submit a sample portfolio, the editor will not be able to correspond with </w:t>
      </w:r>
      <w:r w:rsidRPr="00734BC7">
        <w:t xml:space="preserve">you to give you a critique of your individual writing. </w:t>
      </w:r>
      <w:r w:rsidR="003B6DC9" w:rsidRPr="00734BC7">
        <w:t>A</w:t>
      </w:r>
      <w:r w:rsidRPr="00734BC7">
        <w:t xml:space="preserve">uthors </w:t>
      </w:r>
      <w:r w:rsidR="006608EA" w:rsidRPr="00734BC7">
        <w:t xml:space="preserve">will be selected </w:t>
      </w:r>
      <w:r w:rsidRPr="00734BC7">
        <w:t>and all those who are accepted will be noti</w:t>
      </w:r>
      <w:r w:rsidR="00C7744D" w:rsidRPr="00734BC7">
        <w:t>fied</w:t>
      </w:r>
      <w:r w:rsidR="00A84CB2">
        <w:t xml:space="preserve"> with a writing invitation and assignment</w:t>
      </w:r>
      <w:r w:rsidRPr="00734BC7">
        <w:t>. If after submitting your sample portfolio you have not received an acceptance e-mail, it will mean</w:t>
      </w:r>
      <w:r w:rsidRPr="00622082">
        <w:t xml:space="preserve"> you have not been selected. Sample portfolios are not retained from one year to the next, but you may</w:t>
      </w:r>
      <w:r w:rsidR="006608EA" w:rsidRPr="00622082">
        <w:t xml:space="preserve"> submit a new </w:t>
      </w:r>
      <w:r w:rsidR="006608EA" w:rsidRPr="00734BC7">
        <w:t xml:space="preserve">portfolio for </w:t>
      </w:r>
      <w:r w:rsidR="00D51D33">
        <w:t>the next selection period.</w:t>
      </w:r>
      <w:r w:rsidR="00804596" w:rsidRPr="00622082">
        <w:rPr>
          <w:szCs w:val="24"/>
        </w:rPr>
        <w:t xml:space="preserve"> The stipend for a month’s devotions and prayers is currently $</w:t>
      </w:r>
      <w:r w:rsidR="00582801" w:rsidRPr="00622082">
        <w:rPr>
          <w:szCs w:val="24"/>
        </w:rPr>
        <w:t>7</w:t>
      </w:r>
      <w:r w:rsidR="004F746A" w:rsidRPr="00622082">
        <w:rPr>
          <w:szCs w:val="24"/>
        </w:rPr>
        <w:t>90</w:t>
      </w:r>
      <w:r w:rsidR="00804596" w:rsidRPr="00622082">
        <w:rPr>
          <w:szCs w:val="24"/>
        </w:rPr>
        <w:t>.</w:t>
      </w:r>
    </w:p>
    <w:p w14:paraId="328CB317" w14:textId="77777777" w:rsidR="00C7744D" w:rsidRPr="003C23C4" w:rsidRDefault="00C7744D" w:rsidP="006D7E73">
      <w:pPr>
        <w:pStyle w:val="p1"/>
      </w:pPr>
    </w:p>
    <w:p w14:paraId="5ABF36B8" w14:textId="77777777" w:rsidR="006D7E73" w:rsidRDefault="006D7E73" w:rsidP="006D7E73">
      <w:pPr>
        <w:pStyle w:val="H3"/>
      </w:pPr>
      <w:r>
        <w:t>Section 2: Essential Elements</w:t>
      </w:r>
    </w:p>
    <w:p w14:paraId="74A327FA" w14:textId="77777777" w:rsidR="006D7E73" w:rsidRPr="00BF1AB3" w:rsidRDefault="006D7E73" w:rsidP="006D7E73">
      <w:pPr>
        <w:pStyle w:val="p1"/>
      </w:pPr>
      <w:r>
        <w:t>A complete sample portfolio includes the author profile and the four sample devotions. The following is a s</w:t>
      </w:r>
      <w:r w:rsidRPr="00BF1AB3">
        <w:t>ample of how each devotion’s page should look:</w:t>
      </w:r>
    </w:p>
    <w:p w14:paraId="32419AAE" w14:textId="77777777" w:rsidR="006D7E73" w:rsidRPr="00BF1AB3" w:rsidRDefault="006D7E73" w:rsidP="006D7E73">
      <w:pPr>
        <w:pStyle w:val="p1"/>
      </w:pPr>
    </w:p>
    <w:p w14:paraId="19D7DE9A" w14:textId="77777777" w:rsidR="006D7E73" w:rsidRPr="003C23C4" w:rsidRDefault="006D7E73" w:rsidP="00C826E7">
      <w:pPr>
        <w:pStyle w:val="p1a"/>
        <w:ind w:firstLine="0"/>
      </w:pPr>
      <w:r>
        <w:t xml:space="preserve">Scripture </w:t>
      </w:r>
      <w:r w:rsidRPr="003C23C4">
        <w:t>Read</w:t>
      </w:r>
      <w:r>
        <w:t>ing</w:t>
      </w:r>
    </w:p>
    <w:p w14:paraId="0983882D" w14:textId="77777777" w:rsidR="006D7E73" w:rsidRPr="003C23C4" w:rsidRDefault="006D7E73" w:rsidP="00C826E7">
      <w:pPr>
        <w:pStyle w:val="p1a"/>
        <w:ind w:firstLine="0"/>
      </w:pPr>
      <w:r>
        <w:t>Psalm</w:t>
      </w:r>
    </w:p>
    <w:p w14:paraId="160BCBBD" w14:textId="77777777" w:rsidR="006D7E73" w:rsidRPr="003C23C4" w:rsidRDefault="006D7E73" w:rsidP="00C826E7">
      <w:pPr>
        <w:pStyle w:val="p1a"/>
        <w:ind w:firstLine="0"/>
      </w:pPr>
      <w:r w:rsidRPr="003C23C4">
        <w:t>Bible verse (not in quotes; end with period) and citation (italicize, if possible; do not underline)</w:t>
      </w:r>
    </w:p>
    <w:p w14:paraId="5D93DDA3" w14:textId="77777777" w:rsidR="006D7E73" w:rsidRPr="003C23C4" w:rsidRDefault="006D7E73" w:rsidP="00C826E7">
      <w:pPr>
        <w:pStyle w:val="p1a"/>
        <w:ind w:firstLine="0"/>
      </w:pPr>
      <w:r>
        <w:t>Devotion Title (upper and lower case)</w:t>
      </w:r>
    </w:p>
    <w:p w14:paraId="0CAA971A" w14:textId="77777777" w:rsidR="006D7E73" w:rsidRPr="003C23C4" w:rsidRDefault="006D7E73" w:rsidP="00C826E7">
      <w:pPr>
        <w:pStyle w:val="p1a"/>
        <w:ind w:firstLine="0"/>
      </w:pPr>
      <w:r w:rsidRPr="003C23C4">
        <w:t>Body of devotion (Double space between paragraphs)</w:t>
      </w:r>
    </w:p>
    <w:p w14:paraId="07736E9B" w14:textId="77777777" w:rsidR="006D7E73" w:rsidRDefault="006D7E73" w:rsidP="00C826E7">
      <w:pPr>
        <w:pStyle w:val="p1a"/>
        <w:ind w:firstLine="0"/>
      </w:pPr>
      <w:r w:rsidRPr="003C23C4">
        <w:t>A brief sen</w:t>
      </w:r>
      <w:r>
        <w:t>tence prayer (Do not boldface)</w:t>
      </w:r>
    </w:p>
    <w:p w14:paraId="7266DF96" w14:textId="77777777" w:rsidR="00C7744D" w:rsidRDefault="00C7744D" w:rsidP="006D7E73">
      <w:pPr>
        <w:pStyle w:val="p1a"/>
      </w:pPr>
    </w:p>
    <w:p w14:paraId="6F9C6EEE" w14:textId="77777777" w:rsidR="00C7744D" w:rsidRDefault="00C7744D" w:rsidP="006D7E73">
      <w:pPr>
        <w:pStyle w:val="p1a"/>
      </w:pPr>
    </w:p>
    <w:p w14:paraId="5F58A0F6" w14:textId="77777777" w:rsidR="00C7744D" w:rsidRPr="003C23C4" w:rsidRDefault="00C7744D" w:rsidP="006D7E73">
      <w:pPr>
        <w:pStyle w:val="p1a"/>
      </w:pPr>
    </w:p>
    <w:p w14:paraId="6623EAFC" w14:textId="77777777" w:rsidR="006D7E73" w:rsidRPr="003C23C4" w:rsidRDefault="006D7E73" w:rsidP="006D7E73">
      <w:pPr>
        <w:pStyle w:val="SH2"/>
        <w:jc w:val="center"/>
      </w:pPr>
      <w:r w:rsidRPr="006D7E73">
        <w:rPr>
          <w:b/>
        </w:rPr>
        <w:t>IMPORTANT</w:t>
      </w:r>
      <w:r w:rsidRPr="003C23C4">
        <w:t>!</w:t>
      </w:r>
    </w:p>
    <w:p w14:paraId="6CD0AA90" w14:textId="77777777" w:rsidR="00ED4C23" w:rsidRDefault="00ED4C23" w:rsidP="00ED4C23">
      <w:pPr>
        <w:pStyle w:val="p1"/>
      </w:pPr>
      <w:r>
        <w:t xml:space="preserve">Each Bible Reading and Psalm should include no more than 30 verses each. </w:t>
      </w:r>
      <w:r w:rsidRPr="003C23C4">
        <w:t xml:space="preserve">Devotions, </w:t>
      </w:r>
      <w:r w:rsidRPr="003C23C4">
        <w:lastRenderedPageBreak/>
        <w:t xml:space="preserve">including </w:t>
      </w:r>
      <w:r>
        <w:t xml:space="preserve">the </w:t>
      </w:r>
      <w:r w:rsidRPr="00F6295B">
        <w:rPr>
          <w:b/>
        </w:rPr>
        <w:t>Bible verse, title, body, and prayer</w:t>
      </w:r>
      <w:r w:rsidRPr="003C23C4">
        <w:t xml:space="preserve"> should be approximately 1,325 characters with spaces in </w:t>
      </w:r>
      <w:r>
        <w:t xml:space="preserve">Microsoft </w:t>
      </w:r>
      <w:r w:rsidRPr="003C23C4">
        <w:t xml:space="preserve">Word (this is approximately 245–250 words). It is </w:t>
      </w:r>
      <w:r>
        <w:t>a requirement</w:t>
      </w:r>
      <w:r w:rsidRPr="003C23C4">
        <w:t xml:space="preserve"> that </w:t>
      </w:r>
      <w:r w:rsidRPr="00AA0BEB">
        <w:rPr>
          <w:i/>
        </w:rPr>
        <w:t>Portals of Prayer</w:t>
      </w:r>
      <w:r>
        <w:t xml:space="preserve"> authors</w:t>
      </w:r>
      <w:r w:rsidRPr="003C23C4">
        <w:t xml:space="preserve"> </w:t>
      </w:r>
      <w:r>
        <w:t xml:space="preserve">meet the required character/word counts. Sample devotions will be critiqued according to how well they adhere to the guidelines; </w:t>
      </w:r>
      <w:r>
        <w:rPr>
          <w:i/>
        </w:rPr>
        <w:t>this includes devotion length</w:t>
      </w:r>
      <w:r>
        <w:t>.</w:t>
      </w:r>
    </w:p>
    <w:p w14:paraId="5002D99F" w14:textId="77777777" w:rsidR="00C7744D" w:rsidRPr="00987D0C" w:rsidRDefault="00C7744D" w:rsidP="006D7E73">
      <w:pPr>
        <w:pStyle w:val="p1"/>
      </w:pPr>
    </w:p>
    <w:p w14:paraId="18638D2B" w14:textId="77777777" w:rsidR="006D7E73" w:rsidRDefault="006D7E73" w:rsidP="006D7E73">
      <w:pPr>
        <w:pStyle w:val="H3"/>
      </w:pPr>
      <w:r>
        <w:t>Section 3: Criteria</w:t>
      </w:r>
    </w:p>
    <w:p w14:paraId="3E2B6D62" w14:textId="77777777" w:rsidR="006D7E73" w:rsidRPr="00AF780F" w:rsidRDefault="006D7E73" w:rsidP="006D7E73">
      <w:pPr>
        <w:pStyle w:val="p1"/>
      </w:pPr>
      <w:r w:rsidRPr="00AF780F">
        <w:t xml:space="preserve">Sample devotions will be evaluated </w:t>
      </w:r>
      <w:r>
        <w:t>according to</w:t>
      </w:r>
      <w:r w:rsidRPr="00AF780F">
        <w:t xml:space="preserve"> the following criteria:</w:t>
      </w:r>
    </w:p>
    <w:p w14:paraId="23101C60" w14:textId="77777777" w:rsidR="006D7E73" w:rsidRPr="00AF780F" w:rsidRDefault="006D7E73" w:rsidP="006D7E73">
      <w:pPr>
        <w:pStyle w:val="p1"/>
        <w:numPr>
          <w:ilvl w:val="0"/>
          <w:numId w:val="2"/>
        </w:numPr>
      </w:pPr>
      <w:r w:rsidRPr="002A181C">
        <w:t>The application of Law and the Gospel should be clearly presented and</w:t>
      </w:r>
      <w:r>
        <w:t xml:space="preserve"> flow naturally out of the text</w:t>
      </w:r>
      <w:r w:rsidRPr="00AF780F">
        <w:t xml:space="preserve">. It is important to understand the action of the verbs—is the focus on us and what we must do (subjective), or is it on the saving work of Christ (objective)? </w:t>
      </w:r>
      <w:r w:rsidRPr="00007A3A">
        <w:t xml:space="preserve">Even in a text </w:t>
      </w:r>
      <w:r>
        <w:t xml:space="preserve">that is </w:t>
      </w:r>
      <w:r w:rsidRPr="00007A3A">
        <w:t>predominated by Law or teachings, you should never fail to point the reader to where for</w:t>
      </w:r>
      <w:r>
        <w:t>giveness</w:t>
      </w:r>
      <w:r w:rsidRPr="00007A3A">
        <w:t>, comfort</w:t>
      </w:r>
      <w:r>
        <w:t>,</w:t>
      </w:r>
      <w:r w:rsidRPr="00007A3A">
        <w:t xml:space="preserve"> and peace may be found.</w:t>
      </w:r>
      <w:r>
        <w:t xml:space="preserve"> </w:t>
      </w:r>
      <w:r w:rsidRPr="00AF780F">
        <w:t>T</w:t>
      </w:r>
      <w:r>
        <w:t>he comfort of the Gospel must</w:t>
      </w:r>
      <w:r w:rsidRPr="00AF780F">
        <w:t xml:space="preserve"> predominate in each devotion.</w:t>
      </w:r>
    </w:p>
    <w:p w14:paraId="3C1D4533" w14:textId="77777777" w:rsidR="006D7E73" w:rsidRPr="00AF780F" w:rsidRDefault="006D7E73" w:rsidP="006D7E73">
      <w:pPr>
        <w:pStyle w:val="p1"/>
        <w:numPr>
          <w:ilvl w:val="0"/>
          <w:numId w:val="2"/>
        </w:numPr>
      </w:pPr>
      <w:r w:rsidRPr="00AF780F">
        <w:t>The Means of Grace, i.e.</w:t>
      </w:r>
      <w:r>
        <w:t>,</w:t>
      </w:r>
      <w:r w:rsidRPr="00AF780F">
        <w:t xml:space="preserve"> the Word and the Sacraments, should not be avoided when they flow naturally from the Scripture text. Neither should Baptism and the Lord’s Supper, while great and good gifts, be “shoe-horned” into a devotion unless such is a logical and/or natural extension of the biblical text.</w:t>
      </w:r>
    </w:p>
    <w:p w14:paraId="49F48374" w14:textId="77777777" w:rsidR="006D7E73" w:rsidRPr="00AF780F" w:rsidRDefault="006D7E73" w:rsidP="006D7E73">
      <w:pPr>
        <w:pStyle w:val="p1"/>
        <w:numPr>
          <w:ilvl w:val="0"/>
          <w:numId w:val="2"/>
        </w:numPr>
      </w:pPr>
      <w:r w:rsidRPr="00AF780F">
        <w:t>While anecdotes can be used effectively, the focus of the devotion must be on the Word of God, not the anecdote. In choosing to use an anecdote</w:t>
      </w:r>
      <w:r>
        <w:t>,</w:t>
      </w:r>
      <w:r w:rsidRPr="00AF780F">
        <w:t xml:space="preserve"> the author must demonstrate a clear connection between the </w:t>
      </w:r>
      <w:r>
        <w:t>anecdote and the biblical text.</w:t>
      </w:r>
    </w:p>
    <w:p w14:paraId="4463CF62" w14:textId="77777777" w:rsidR="006D7E73" w:rsidRPr="00AF780F" w:rsidRDefault="006D7E73" w:rsidP="006D7E73">
      <w:pPr>
        <w:pStyle w:val="p1"/>
        <w:numPr>
          <w:ilvl w:val="0"/>
          <w:numId w:val="2"/>
        </w:numPr>
      </w:pPr>
      <w:r w:rsidRPr="00AF780F">
        <w:t>The author is encourage</w:t>
      </w:r>
      <w:r>
        <w:t>d</w:t>
      </w:r>
      <w:r w:rsidRPr="00AF780F">
        <w:t xml:space="preserve"> to use his or her own words instead of quoted text (except for Scripture). Should the author choose to use quoted text, the author is responsible for securing permission to use all quoted material apart from the biblical text, Lut</w:t>
      </w:r>
      <w:r>
        <w:t>her’s Works, and CPH materials.</w:t>
      </w:r>
    </w:p>
    <w:p w14:paraId="4417BF10" w14:textId="77777777" w:rsidR="006D7E73" w:rsidRDefault="006D7E73" w:rsidP="006D7E73">
      <w:pPr>
        <w:pStyle w:val="p1"/>
        <w:numPr>
          <w:ilvl w:val="0"/>
          <w:numId w:val="2"/>
        </w:numPr>
      </w:pPr>
      <w:r w:rsidRPr="00AF780F">
        <w:t>Excellence in writing, accuracy in theology, and writing within specified word count will be used to determine acceptability of the manuscript.</w:t>
      </w:r>
    </w:p>
    <w:p w14:paraId="5E09A832" w14:textId="77777777" w:rsidR="008C0521" w:rsidRDefault="006D7E73" w:rsidP="006D7E73">
      <w:pPr>
        <w:pStyle w:val="p1"/>
        <w:numPr>
          <w:ilvl w:val="0"/>
          <w:numId w:val="2"/>
        </w:numPr>
      </w:pPr>
      <w:r>
        <w:t>Please note that all published devotions must be approved by a synod-appointed doctrinal reviewer. Therefore, a firm understanding of Lutheran theology and practice is required of our authors.</w:t>
      </w:r>
    </w:p>
    <w:sectPr w:rsidR="008C0521" w:rsidSect="008C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notTrueType/>
    <w:pitch w:val="variable"/>
    <w:sig w:usb0="800000AF" w:usb1="4000204A" w:usb2="00000000" w:usb3="00000000" w:csb0="800001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B9E"/>
    <w:multiLevelType w:val="hybridMultilevel"/>
    <w:tmpl w:val="58F64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447621"/>
    <w:multiLevelType w:val="hybridMultilevel"/>
    <w:tmpl w:val="3FD0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007201">
    <w:abstractNumId w:val="1"/>
  </w:num>
  <w:num w:numId="2" w16cid:durableId="48204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73"/>
    <w:rsid w:val="000035EA"/>
    <w:rsid w:val="000330BA"/>
    <w:rsid w:val="0009289F"/>
    <w:rsid w:val="000A414D"/>
    <w:rsid w:val="00211EF0"/>
    <w:rsid w:val="00292530"/>
    <w:rsid w:val="002F09AB"/>
    <w:rsid w:val="0039543C"/>
    <w:rsid w:val="003B6DC9"/>
    <w:rsid w:val="00462F2D"/>
    <w:rsid w:val="004A62B5"/>
    <w:rsid w:val="004D2A56"/>
    <w:rsid w:val="004F746A"/>
    <w:rsid w:val="00582801"/>
    <w:rsid w:val="00595B05"/>
    <w:rsid w:val="00597731"/>
    <w:rsid w:val="00604A41"/>
    <w:rsid w:val="00622082"/>
    <w:rsid w:val="006608EA"/>
    <w:rsid w:val="00670801"/>
    <w:rsid w:val="00681021"/>
    <w:rsid w:val="006B0107"/>
    <w:rsid w:val="006D7E73"/>
    <w:rsid w:val="00734BC7"/>
    <w:rsid w:val="00735CB5"/>
    <w:rsid w:val="00804596"/>
    <w:rsid w:val="00834AC2"/>
    <w:rsid w:val="008C0521"/>
    <w:rsid w:val="00A564C2"/>
    <w:rsid w:val="00A70657"/>
    <w:rsid w:val="00A75B1A"/>
    <w:rsid w:val="00A75BD0"/>
    <w:rsid w:val="00A84CB2"/>
    <w:rsid w:val="00B364C2"/>
    <w:rsid w:val="00B925C1"/>
    <w:rsid w:val="00B965DE"/>
    <w:rsid w:val="00C02CDE"/>
    <w:rsid w:val="00C6353A"/>
    <w:rsid w:val="00C74CED"/>
    <w:rsid w:val="00C7744D"/>
    <w:rsid w:val="00C826E7"/>
    <w:rsid w:val="00C857FB"/>
    <w:rsid w:val="00D10300"/>
    <w:rsid w:val="00D51D33"/>
    <w:rsid w:val="00D63A14"/>
    <w:rsid w:val="00D854A4"/>
    <w:rsid w:val="00EA13AB"/>
    <w:rsid w:val="00EA75A8"/>
    <w:rsid w:val="00ED4C23"/>
    <w:rsid w:val="00EE6061"/>
    <w:rsid w:val="00EF0C3B"/>
    <w:rsid w:val="00F05A99"/>
    <w:rsid w:val="00F83CF7"/>
    <w:rsid w:val="00FA1353"/>
    <w:rsid w:val="00FB2F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E28E7"/>
  <w15:docId w15:val="{1730C617-D89E-BA4A-AE94-16A05E21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73"/>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6D7E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E73"/>
    <w:rPr>
      <w:color w:val="0000FF"/>
      <w:u w:val="single"/>
    </w:rPr>
  </w:style>
  <w:style w:type="paragraph" w:customStyle="1" w:styleId="p1">
    <w:name w:val="p1"/>
    <w:basedOn w:val="Normal"/>
    <w:uiPriority w:val="99"/>
    <w:qFormat/>
    <w:rsid w:val="006D7E73"/>
    <w:pPr>
      <w:autoSpaceDE/>
      <w:autoSpaceDN/>
      <w:adjustRightInd/>
      <w:ind w:firstLine="360"/>
    </w:pPr>
    <w:rPr>
      <w:snapToGrid w:val="0"/>
    </w:rPr>
  </w:style>
  <w:style w:type="paragraph" w:customStyle="1" w:styleId="H3">
    <w:name w:val="H3"/>
    <w:basedOn w:val="Normal"/>
    <w:rsid w:val="006D7E73"/>
    <w:pPr>
      <w:autoSpaceDE/>
      <w:autoSpaceDN/>
      <w:adjustRightInd/>
      <w:spacing w:before="120" w:after="120"/>
      <w:jc w:val="center"/>
    </w:pPr>
    <w:rPr>
      <w:b/>
      <w:bCs/>
      <w:snapToGrid w:val="0"/>
      <w:spacing w:val="-3"/>
      <w:sz w:val="28"/>
    </w:rPr>
  </w:style>
  <w:style w:type="paragraph" w:customStyle="1" w:styleId="H1">
    <w:name w:val="H1"/>
    <w:basedOn w:val="Heading4"/>
    <w:uiPriority w:val="99"/>
    <w:rsid w:val="006D7E73"/>
    <w:pPr>
      <w:keepLines w:val="0"/>
      <w:tabs>
        <w:tab w:val="center" w:pos="4680"/>
      </w:tabs>
      <w:suppressAutoHyphens/>
      <w:autoSpaceDE/>
      <w:autoSpaceDN/>
      <w:adjustRightInd/>
      <w:spacing w:before="0"/>
      <w:jc w:val="center"/>
    </w:pPr>
    <w:rPr>
      <w:rFonts w:ascii="Times New Roman" w:eastAsia="Times New Roman" w:hAnsi="Times New Roman" w:cs="Times New Roman"/>
      <w:snapToGrid w:val="0"/>
      <w:color w:val="auto"/>
      <w:spacing w:val="-3"/>
      <w:sz w:val="36"/>
    </w:rPr>
  </w:style>
  <w:style w:type="paragraph" w:customStyle="1" w:styleId="H2">
    <w:name w:val="H2"/>
    <w:basedOn w:val="Normal"/>
    <w:rsid w:val="006D7E73"/>
    <w:pPr>
      <w:autoSpaceDE/>
      <w:autoSpaceDN/>
      <w:adjustRightInd/>
      <w:jc w:val="center"/>
    </w:pPr>
    <w:rPr>
      <w:b/>
      <w:bCs/>
      <w:snapToGrid w:val="0"/>
      <w:spacing w:val="-3"/>
      <w:sz w:val="32"/>
    </w:rPr>
  </w:style>
  <w:style w:type="paragraph" w:customStyle="1" w:styleId="SH2">
    <w:name w:val="SH2"/>
    <w:basedOn w:val="Normal"/>
    <w:qFormat/>
    <w:rsid w:val="006D7E73"/>
  </w:style>
  <w:style w:type="paragraph" w:customStyle="1" w:styleId="p1a">
    <w:name w:val="p1a"/>
    <w:basedOn w:val="p1"/>
    <w:qFormat/>
    <w:rsid w:val="006D7E73"/>
  </w:style>
  <w:style w:type="character" w:customStyle="1" w:styleId="Heading4Char">
    <w:name w:val="Heading 4 Char"/>
    <w:basedOn w:val="DefaultParagraphFont"/>
    <w:link w:val="Heading4"/>
    <w:uiPriority w:val="9"/>
    <w:semiHidden/>
    <w:rsid w:val="006D7E73"/>
    <w:rPr>
      <w:rFonts w:asciiTheme="majorHAnsi" w:eastAsiaTheme="majorEastAsia" w:hAnsiTheme="majorHAnsi" w:cstheme="majorBidi"/>
      <w:b/>
      <w:bCs/>
      <w:i/>
      <w:iCs/>
      <w:color w:val="4F81BD" w:themeColor="accent1"/>
      <w:sz w:val="24"/>
      <w:szCs w:val="20"/>
    </w:rPr>
  </w:style>
  <w:style w:type="character" w:styleId="UnresolvedMention">
    <w:name w:val="Unresolved Mention"/>
    <w:basedOn w:val="DefaultParagraphFont"/>
    <w:uiPriority w:val="99"/>
    <w:semiHidden/>
    <w:unhideWhenUsed/>
    <w:rsid w:val="00211EF0"/>
    <w:rPr>
      <w:color w:val="605E5C"/>
      <w:shd w:val="clear" w:color="auto" w:fill="E1DFDD"/>
    </w:rPr>
  </w:style>
  <w:style w:type="character" w:styleId="FollowedHyperlink">
    <w:name w:val="FollowedHyperlink"/>
    <w:basedOn w:val="DefaultParagraphFont"/>
    <w:uiPriority w:val="99"/>
    <w:semiHidden/>
    <w:unhideWhenUsed/>
    <w:rsid w:val="00C85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rtals@cp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 Belmonte</dc:creator>
  <cp:lastModifiedBy>Hannah Jackson</cp:lastModifiedBy>
  <cp:revision>10</cp:revision>
  <dcterms:created xsi:type="dcterms:W3CDTF">2022-03-24T14:46:00Z</dcterms:created>
  <dcterms:modified xsi:type="dcterms:W3CDTF">2023-02-24T15:53:00Z</dcterms:modified>
</cp:coreProperties>
</file>